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EastAsia" w:hAnsiTheme="majorEastAsia" w:eastAsiaTheme="majorEastAsia"/>
          <w:b/>
          <w:sz w:val="44"/>
          <w:szCs w:val="44"/>
        </w:rPr>
      </w:pPr>
      <w:bookmarkStart w:id="0" w:name="_GoBack"/>
      <w:bookmarkEnd w:id="0"/>
    </w:p>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lang w:eastAsia="zh-CN"/>
        </w:rPr>
        <w:t>吉林省人社厅关于</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创业担保贷款政策问答</w:t>
      </w:r>
    </w:p>
    <w:p>
      <w:pPr>
        <w:rPr>
          <w:rFonts w:ascii="仿宋_GB2312" w:eastAsia="仿宋_GB2312"/>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一、什么是创业担保贷款？</w:t>
      </w:r>
    </w:p>
    <w:p>
      <w:pPr>
        <w:ind w:firstLine="640" w:firstLineChars="200"/>
        <w:rPr>
          <w:rFonts w:ascii="仿宋_GB2312" w:eastAsia="仿宋_GB2312"/>
          <w:sz w:val="32"/>
          <w:szCs w:val="32"/>
        </w:rPr>
      </w:pPr>
      <w:r>
        <w:rPr>
          <w:rFonts w:hint="eastAsia" w:ascii="仿宋_GB2312" w:eastAsia="仿宋_GB2312"/>
          <w:sz w:val="32"/>
          <w:szCs w:val="32"/>
        </w:rPr>
        <w:t>主要是针对符合贷款条件的人员在自谋职业、自主创业以及吸纳符合贷款条件人员的劳动密集型企业在经营过程中面临的资金困难，由政府出资设立创业贷款担保基金，经担保机构承诺担保，通过银行发放贷款，并享受国家贴息的一种政策性贷款。它是促进就业创业的一项重要扶持政策，其目的是通过信贷支持，帮助更多的劳动者实现就业创业。</w:t>
      </w:r>
    </w:p>
    <w:p>
      <w:pPr>
        <w:ind w:firstLine="643" w:firstLineChars="200"/>
        <w:rPr>
          <w:rFonts w:ascii="仿宋_GB2312" w:eastAsia="仿宋_GB2312" w:cs="仿宋_GB2312"/>
          <w:b/>
          <w:sz w:val="32"/>
          <w:szCs w:val="32"/>
        </w:rPr>
      </w:pPr>
      <w:r>
        <w:rPr>
          <w:rFonts w:hint="eastAsia" w:ascii="仿宋_GB2312" w:eastAsia="仿宋_GB2312"/>
          <w:b/>
          <w:sz w:val="32"/>
          <w:szCs w:val="32"/>
        </w:rPr>
        <w:t>二、创业担保贷款扶持对象有那些？</w:t>
      </w:r>
      <w:r>
        <w:rPr>
          <w:rFonts w:ascii="仿宋_GB2312" w:eastAsia="仿宋_GB2312" w:cs="仿宋_GB2312"/>
          <w:b/>
          <w:sz w:val="32"/>
          <w:szCs w:val="32"/>
        </w:rPr>
        <w:t xml:space="preserve"> </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一是个体创业者。是指持有《就业失业登记证》的</w:t>
      </w:r>
      <w:r>
        <w:rPr>
          <w:rFonts w:hint="eastAsia" w:ascii="仿宋_GB2312" w:eastAsia="仿宋_GB2312"/>
          <w:color w:val="000000"/>
          <w:spacing w:val="8"/>
          <w:sz w:val="32"/>
          <w:szCs w:val="32"/>
        </w:rPr>
        <w:t>自谋职业、自主创业或组织起来就业或合伙经营的</w:t>
      </w:r>
      <w:r>
        <w:rPr>
          <w:rFonts w:hint="eastAsia" w:ascii="仿宋_GB2312" w:eastAsia="仿宋_GB2312" w:cs="仿宋_GB2312"/>
          <w:sz w:val="32"/>
          <w:szCs w:val="32"/>
        </w:rPr>
        <w:t>下列人员：城镇登记失业人员、就业困难人员、高校毕业生、复员转业退役军人、刑释解教人员等（以下简称符合贷款条件人员）；</w:t>
      </w:r>
    </w:p>
    <w:p>
      <w:pPr>
        <w:ind w:firstLine="640" w:firstLineChars="200"/>
        <w:rPr>
          <w:rFonts w:eastAsia="仿宋_GB2312"/>
          <w:sz w:val="32"/>
          <w:szCs w:val="32"/>
        </w:rPr>
      </w:pPr>
      <w:r>
        <w:rPr>
          <w:rFonts w:hint="eastAsia" w:ascii="仿宋_GB2312" w:eastAsia="仿宋_GB2312" w:cs="仿宋_GB2312"/>
          <w:sz w:val="32"/>
          <w:szCs w:val="32"/>
        </w:rPr>
        <w:t>二是劳动密集型中小企业。是指安置符合贷款条件人员达到在职职工总数30%（100人以上含100人的企业达到15%）以上，并与其签订一年以上的劳动合同,经人力资源和社会保障部门劳动用工备案的中小企业。</w:t>
      </w:r>
    </w:p>
    <w:p>
      <w:pPr>
        <w:ind w:firstLine="643" w:firstLineChars="200"/>
        <w:rPr>
          <w:rFonts w:ascii="仿宋_GB2312" w:eastAsia="仿宋_GB2312"/>
          <w:b/>
          <w:sz w:val="32"/>
          <w:szCs w:val="32"/>
        </w:rPr>
      </w:pPr>
      <w:r>
        <w:rPr>
          <w:rFonts w:hint="eastAsia" w:ascii="仿宋_GB2312" w:eastAsia="仿宋_GB2312"/>
          <w:b/>
          <w:sz w:val="32"/>
          <w:szCs w:val="32"/>
        </w:rPr>
        <w:t>三、申请创业担保贷款需要哪些手续？</w:t>
      </w:r>
    </w:p>
    <w:p>
      <w:pPr>
        <w:ind w:firstLine="640" w:firstLineChars="200"/>
        <w:rPr>
          <w:rFonts w:ascii="仿宋_GB2312" w:eastAsia="仿宋_GB2312" w:cs="仿宋_GB2312"/>
          <w:sz w:val="32"/>
          <w:szCs w:val="32"/>
        </w:rPr>
      </w:pPr>
      <w:r>
        <w:rPr>
          <w:rFonts w:hint="eastAsia" w:ascii="仿宋_GB2312" w:eastAsia="仿宋_GB2312"/>
          <w:sz w:val="32"/>
          <w:szCs w:val="32"/>
        </w:rPr>
        <w:t>1、符合贷款条件人员自谋职业、自主创业的申请贷款需要提供身份证、</w:t>
      </w:r>
      <w:r>
        <w:rPr>
          <w:rFonts w:hint="eastAsia" w:ascii="仿宋_GB2312" w:eastAsia="仿宋_GB2312" w:cs="仿宋_GB2312"/>
          <w:sz w:val="32"/>
          <w:szCs w:val="32"/>
        </w:rPr>
        <w:t>《就业失业登记证》、《营业执照》（不需要营业执照的提供其他资格认证）、经营场所、反担保措施等；</w:t>
      </w:r>
    </w:p>
    <w:p>
      <w:pPr>
        <w:ind w:firstLine="640" w:firstLineChars="200"/>
        <w:rPr>
          <w:rFonts w:ascii="仿宋_GB2312" w:eastAsia="仿宋_GB2312"/>
          <w:sz w:val="32"/>
          <w:szCs w:val="32"/>
        </w:rPr>
      </w:pPr>
      <w:r>
        <w:rPr>
          <w:rFonts w:hint="eastAsia" w:ascii="仿宋_GB2312" w:eastAsia="仿宋_GB2312" w:cs="仿宋_GB2312"/>
          <w:sz w:val="32"/>
          <w:szCs w:val="32"/>
        </w:rPr>
        <w:t>2、劳动密集型中小企业申请贷款的需要提供《企业法人营业执照》、企业章程、企业财务报表、吸纳符合贷款条件人员的劳动合同及劳动用工备案表、反担保措施等资料即可申请贷款。</w:t>
      </w:r>
    </w:p>
    <w:p>
      <w:pPr>
        <w:pStyle w:val="2"/>
        <w:spacing w:line="360" w:lineRule="auto"/>
        <w:ind w:firstLine="645"/>
        <w:rPr>
          <w:rFonts w:ascii="仿宋_GB2312" w:eastAsia="仿宋_GB2312"/>
          <w:b/>
          <w:sz w:val="32"/>
          <w:szCs w:val="32"/>
        </w:rPr>
      </w:pPr>
      <w:r>
        <w:rPr>
          <w:rFonts w:hint="eastAsia" w:ascii="仿宋_GB2312" w:eastAsia="仿宋_GB2312"/>
          <w:b/>
          <w:sz w:val="32"/>
          <w:szCs w:val="32"/>
        </w:rPr>
        <w:t>四、创业担保贷款的反担保方式有哪些？</w:t>
      </w:r>
    </w:p>
    <w:p>
      <w:pPr>
        <w:pStyle w:val="2"/>
        <w:spacing w:line="360" w:lineRule="auto"/>
        <w:ind w:firstLine="645"/>
        <w:rPr>
          <w:rFonts w:ascii="仿宋_GB2312" w:eastAsia="仿宋_GB2312"/>
          <w:sz w:val="32"/>
          <w:szCs w:val="32"/>
        </w:rPr>
      </w:pPr>
      <w:r>
        <w:rPr>
          <w:rFonts w:hint="eastAsia" w:ascii="仿宋_GB2312" w:hAnsi="宋体" w:eastAsia="仿宋_GB2312" w:cs="宋体"/>
          <w:color w:val="000000"/>
          <w:sz w:val="32"/>
          <w:szCs w:val="32"/>
        </w:rPr>
        <w:t>反担保可采取实物抵（质）押和第三人保证担保等方式。</w:t>
      </w:r>
    </w:p>
    <w:p>
      <w:pPr>
        <w:pStyle w:val="2"/>
        <w:spacing w:line="360" w:lineRule="auto"/>
        <w:ind w:firstLine="643" w:firstLineChars="200"/>
        <w:rPr>
          <w:rFonts w:ascii="仿宋_GB2312" w:eastAsia="仿宋_GB2312"/>
          <w:b/>
          <w:sz w:val="32"/>
          <w:szCs w:val="32"/>
        </w:rPr>
      </w:pPr>
      <w:r>
        <w:rPr>
          <w:rFonts w:hint="eastAsia" w:ascii="仿宋_GB2312" w:eastAsia="仿宋_GB2312"/>
          <w:b/>
          <w:sz w:val="32"/>
          <w:szCs w:val="32"/>
        </w:rPr>
        <w:t>五、创业担保贷款的额度是多少？</w:t>
      </w:r>
      <w:r>
        <w:rPr>
          <w:rFonts w:ascii="仿宋_GB2312" w:eastAsia="仿宋_GB2312"/>
          <w:b/>
          <w:sz w:val="32"/>
          <w:szCs w:val="32"/>
        </w:rPr>
        <w:t xml:space="preserve"> </w:t>
      </w:r>
    </w:p>
    <w:p>
      <w:pPr>
        <w:pStyle w:val="2"/>
        <w:spacing w:line="360" w:lineRule="auto"/>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对符合贷款条件的个人，其创业担保贷款最高不超过10万元</w:t>
      </w:r>
      <w:r>
        <w:rPr>
          <w:rFonts w:hint="eastAsia" w:ascii="仿宋_GB2312" w:eastAsia="仿宋_GB2312"/>
          <w:color w:val="000000"/>
          <w:sz w:val="32"/>
          <w:szCs w:val="32"/>
        </w:rPr>
        <w:t>；对毕业两年以内的高校毕业生，其创业担保贷款额度最高不超过15万元；</w:t>
      </w:r>
      <w:r>
        <w:rPr>
          <w:rFonts w:hint="eastAsia" w:ascii="仿宋_GB2312" w:hAnsi="宋体" w:eastAsia="仿宋_GB2312" w:cs="宋体"/>
          <w:color w:val="000000"/>
          <w:sz w:val="32"/>
          <w:szCs w:val="32"/>
        </w:rPr>
        <w:t>对吸纳符合贷款条件人员的劳动密集型中小企业，根据实际情况，合理确定贷款额度，最高不超过400万元。</w:t>
      </w:r>
    </w:p>
    <w:p>
      <w:pPr>
        <w:pStyle w:val="2"/>
        <w:spacing w:line="360" w:lineRule="auto"/>
        <w:ind w:firstLine="643" w:firstLineChars="200"/>
        <w:rPr>
          <w:rFonts w:ascii="仿宋_GB2312" w:eastAsia="仿宋_GB2312"/>
          <w:sz w:val="32"/>
          <w:szCs w:val="32"/>
        </w:rPr>
      </w:pPr>
      <w:r>
        <w:rPr>
          <w:rFonts w:hint="eastAsia" w:ascii="仿宋_GB2312" w:eastAsia="仿宋_GB2312"/>
          <w:b/>
          <w:sz w:val="32"/>
          <w:szCs w:val="32"/>
        </w:rPr>
        <w:t>六、创业担保贷款的期限是多长？</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创业担保贷款期限一般不超过两年；</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七、创业担保贷款贴息优惠政策有哪些？</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1、对符合条件的个人贷款享受财政全额贴息补助；</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2、对劳动密集型中小企业贷款财政部门按照人民银行规定的基准利率给予50%贴息补助。</w:t>
      </w:r>
    </w:p>
    <w:p>
      <w:pPr>
        <w:ind w:firstLine="645"/>
        <w:rPr>
          <w:rFonts w:ascii="仿宋_GB2312" w:eastAsia="仿宋_GB2312"/>
          <w:b/>
          <w:sz w:val="32"/>
          <w:szCs w:val="32"/>
        </w:rPr>
      </w:pPr>
      <w:r>
        <w:rPr>
          <w:rFonts w:hint="eastAsia" w:ascii="仿宋_GB2312" w:eastAsia="仿宋_GB2312"/>
          <w:b/>
          <w:sz w:val="32"/>
          <w:szCs w:val="32"/>
        </w:rPr>
        <w:t>八、如何申请办理创业担保贷款？</w:t>
      </w:r>
    </w:p>
    <w:p>
      <w:pPr>
        <w:ind w:firstLine="645"/>
        <w:rPr>
          <w:rFonts w:ascii="仿宋_GB2312" w:eastAsia="仿宋_GB2312"/>
          <w:sz w:val="32"/>
          <w:szCs w:val="32"/>
        </w:rPr>
      </w:pPr>
      <w:r>
        <w:rPr>
          <w:rFonts w:hint="eastAsia" w:ascii="仿宋_GB2312" w:eastAsia="仿宋_GB2312"/>
          <w:sz w:val="32"/>
          <w:szCs w:val="32"/>
        </w:rPr>
        <w:t>首先，由贷款申请人向担保机构提出贷款申请，填写《创业担保贷款申请表》，并提交有关材料。其次，担保机构对贷款申请人提交的材料进行审查。再次，担保机构与经办银行联合对贷款申请人、反担保人或抵（质）押物进行调查和现场审核，并出具调查审核意见书。最后，对经担保机构和经办银行联合审核合格的贷款申请人，按有关规定依法签订《反担保合同》、《担保合同》、《借款合同》后，由经办银行发放贷款。</w:t>
      </w:r>
    </w:p>
    <w:p>
      <w:pPr>
        <w:rPr>
          <w:rFonts w:ascii="仿宋_GB2312" w:eastAsia="仿宋_GB2312"/>
          <w:sz w:val="32"/>
          <w:szCs w:val="32"/>
        </w:rPr>
      </w:pPr>
    </w:p>
    <w:p>
      <w:pPr>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吉林省就业创业贷款担保服务中心</w:t>
      </w:r>
    </w:p>
    <w:p>
      <w:pPr>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6432"/>
    <w:rsid w:val="000243F3"/>
    <w:rsid w:val="0004579D"/>
    <w:rsid w:val="000B77C6"/>
    <w:rsid w:val="000D3992"/>
    <w:rsid w:val="00156A7D"/>
    <w:rsid w:val="001D0767"/>
    <w:rsid w:val="001E4E5F"/>
    <w:rsid w:val="00224087"/>
    <w:rsid w:val="002258D2"/>
    <w:rsid w:val="00237EAE"/>
    <w:rsid w:val="0025620C"/>
    <w:rsid w:val="0028200C"/>
    <w:rsid w:val="002A55A6"/>
    <w:rsid w:val="002F77D5"/>
    <w:rsid w:val="00304D36"/>
    <w:rsid w:val="00307FB3"/>
    <w:rsid w:val="00351FAC"/>
    <w:rsid w:val="0038070C"/>
    <w:rsid w:val="003A35A8"/>
    <w:rsid w:val="003B7146"/>
    <w:rsid w:val="00425344"/>
    <w:rsid w:val="004565FF"/>
    <w:rsid w:val="00485806"/>
    <w:rsid w:val="004B5F15"/>
    <w:rsid w:val="0050652C"/>
    <w:rsid w:val="005D2360"/>
    <w:rsid w:val="005E4AC9"/>
    <w:rsid w:val="00664333"/>
    <w:rsid w:val="00692680"/>
    <w:rsid w:val="006A76B3"/>
    <w:rsid w:val="006D0CA3"/>
    <w:rsid w:val="007D5A45"/>
    <w:rsid w:val="008130C5"/>
    <w:rsid w:val="0084386E"/>
    <w:rsid w:val="00883534"/>
    <w:rsid w:val="00913C17"/>
    <w:rsid w:val="009769F9"/>
    <w:rsid w:val="009D3421"/>
    <w:rsid w:val="009F2A8B"/>
    <w:rsid w:val="00A456D1"/>
    <w:rsid w:val="00B90C06"/>
    <w:rsid w:val="00BC011D"/>
    <w:rsid w:val="00BD6CEA"/>
    <w:rsid w:val="00C87D72"/>
    <w:rsid w:val="00CD4706"/>
    <w:rsid w:val="00CE49E3"/>
    <w:rsid w:val="00D77B78"/>
    <w:rsid w:val="00DB6DB5"/>
    <w:rsid w:val="00DD1659"/>
    <w:rsid w:val="00E777B9"/>
    <w:rsid w:val="00E83074"/>
    <w:rsid w:val="00EE2762"/>
    <w:rsid w:val="00FA6432"/>
    <w:rsid w:val="00FB4A4C"/>
    <w:rsid w:val="06E36610"/>
    <w:rsid w:val="4F5F542A"/>
    <w:rsid w:val="77937A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character" w:customStyle="1" w:styleId="9">
    <w:name w:val="纯文本 Char"/>
    <w:basedOn w:val="5"/>
    <w:link w:val="2"/>
    <w:qFormat/>
    <w:locked/>
    <w:uiPriority w:val="0"/>
    <w:rPr>
      <w:rFonts w:ascii="宋体" w:hAnsi="Courier New" w:cs="Courier New"/>
      <w:kern w:val="2"/>
      <w:sz w:val="21"/>
      <w:szCs w:val="21"/>
    </w:rPr>
  </w:style>
  <w:style w:type="character" w:customStyle="1" w:styleId="10">
    <w:name w:val="纯文本 Char1"/>
    <w:basedOn w:val="5"/>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07041-F8D5-490F-B1E5-38540AF6BEA7}">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163</Words>
  <Characters>933</Characters>
  <Lines>7</Lines>
  <Paragraphs>2</Paragraphs>
  <ScaleCrop>false</ScaleCrop>
  <LinksUpToDate>false</LinksUpToDate>
  <CharactersWithSpaces>1094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2016-01-07T00:55:00Z</dcterms:created>
  <dc:creator>MC SYSTEM</dc:creator>
  <cp:lastModifiedBy>Administrator</cp:lastModifiedBy>
  <cp:lastPrinted>2016-05-10T02:24:00Z</cp:lastPrinted>
  <dcterms:modified xsi:type="dcterms:W3CDTF">2017-03-22T07:08:37Z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