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wordWrap w:val="0"/>
        <w:spacing w:before="0" w:beforeAutospacing="0" w:after="0" w:afterAutospacing="0" w:line="405" w:lineRule="atLeast"/>
        <w:ind w:left="0" w:right="0"/>
        <w:jc w:val="left"/>
      </w:pPr>
      <w:r>
        <w:rPr>
          <w:rFonts w:hint="eastAsia" w:ascii="宋体" w:hAnsi="宋体" w:eastAsia="宋体" w:cs="宋体"/>
          <w:color w:val="000000"/>
          <w:sz w:val="28"/>
          <w:szCs w:val="28"/>
        </w:rPr>
        <w:t>各有关单位：</w:t>
      </w:r>
    </w:p>
    <w:p>
      <w:pPr>
        <w:pStyle w:val="5"/>
        <w:keepNext w:val="0"/>
        <w:keepLines w:val="0"/>
        <w:widowControl/>
        <w:suppressLineNumbers w:val="0"/>
        <w:wordWrap w:val="0"/>
        <w:spacing w:before="0" w:beforeAutospacing="0" w:after="0" w:afterAutospacing="0" w:line="405" w:lineRule="atLeast"/>
        <w:ind w:left="0" w:right="0" w:firstLine="420"/>
        <w:jc w:val="left"/>
      </w:pPr>
      <w:r>
        <w:rPr>
          <w:rFonts w:ascii="仿宋_GB2312" w:hAnsi="宋体" w:eastAsia="仿宋_GB2312" w:cs="仿宋_GB2312"/>
          <w:color w:val="000000"/>
          <w:sz w:val="28"/>
          <w:szCs w:val="28"/>
        </w:rPr>
        <w:t>为科学编制20</w:t>
      </w:r>
      <w:r>
        <w:rPr>
          <w:rFonts w:hint="default" w:ascii="仿宋_GB2312" w:hAnsi="宋体" w:eastAsia="仿宋_GB2312" w:cs="仿宋_GB2312"/>
          <w:color w:val="000000"/>
          <w:sz w:val="28"/>
          <w:szCs w:val="28"/>
        </w:rPr>
        <w:t>20年度吉林省科技发展计划项目指南，按照省科技厅统一部署与要求，农村科技处面向省内各有关单位公开征集2020年度吉林省科技发展计划农业领域项目建议。有关事项通知如下：</w:t>
      </w:r>
    </w:p>
    <w:p>
      <w:pPr>
        <w:pStyle w:val="5"/>
        <w:keepNext w:val="0"/>
        <w:keepLines w:val="0"/>
        <w:widowControl/>
        <w:suppressLineNumbers w:val="0"/>
        <w:wordWrap w:val="0"/>
        <w:spacing w:before="0" w:beforeAutospacing="0" w:after="0" w:afterAutospacing="0" w:line="405" w:lineRule="atLeast"/>
        <w:ind w:left="0" w:right="0"/>
        <w:jc w:val="left"/>
      </w:pPr>
      <w:r>
        <w:rPr>
          <w:rFonts w:ascii="黑体" w:hAnsi="宋体" w:eastAsia="黑体" w:cs="黑体"/>
          <w:color w:val="000000"/>
          <w:sz w:val="28"/>
          <w:szCs w:val="28"/>
        </w:rPr>
        <w:t>一、</w:t>
      </w:r>
      <w:r>
        <w:rPr>
          <w:rFonts w:hint="eastAsia" w:ascii="黑体" w:hAnsi="宋体" w:eastAsia="黑体" w:cs="黑体"/>
          <w:color w:val="000000"/>
          <w:sz w:val="28"/>
          <w:szCs w:val="28"/>
        </w:rPr>
        <w:t>征集内容</w:t>
      </w:r>
    </w:p>
    <w:p>
      <w:pPr>
        <w:pStyle w:val="5"/>
        <w:keepNext w:val="0"/>
        <w:keepLines w:val="0"/>
        <w:widowControl/>
        <w:suppressLineNumbers w:val="0"/>
        <w:wordWrap w:val="0"/>
        <w:snapToGrid w:val="0"/>
        <w:spacing w:before="0" w:beforeAutospacing="0" w:after="0" w:afterAutospacing="0" w:line="324" w:lineRule="auto"/>
        <w:ind w:left="0" w:right="0" w:firstLine="624"/>
        <w:jc w:val="left"/>
      </w:pPr>
      <w:r>
        <w:rPr>
          <w:rFonts w:hint="default" w:ascii="仿宋_GB2312" w:hAnsi="宋体" w:eastAsia="仿宋_GB2312" w:cs="仿宋_GB2312"/>
          <w:color w:val="000000"/>
          <w:sz w:val="28"/>
          <w:szCs w:val="28"/>
        </w:rPr>
        <w:t>围绕我省支柱产业和战略性新兴产业发展需求，构建全产业链条的技术支撑体系。集中力量开展一批制约产业发展的共性关键技术和重大关键技术研究，突破一批制约产业发展的“卡脖子”技术。重点征集种植业、养殖业、农产品加工业、林业、特产业领域，以及农业生产环境与食品安全、智慧农业及农业装备和农业废弃物综合利用等方面的产业关键技术项目建议。</w:t>
      </w:r>
    </w:p>
    <w:p>
      <w:pPr>
        <w:pStyle w:val="5"/>
        <w:keepNext w:val="0"/>
        <w:keepLines w:val="0"/>
        <w:widowControl/>
        <w:suppressLineNumbers w:val="0"/>
        <w:wordWrap w:val="0"/>
        <w:spacing w:before="0" w:beforeAutospacing="0" w:after="0" w:afterAutospacing="0" w:line="405" w:lineRule="atLeast"/>
        <w:ind w:left="0" w:right="0"/>
        <w:jc w:val="left"/>
      </w:pPr>
      <w:r>
        <w:rPr>
          <w:rFonts w:hint="eastAsia" w:ascii="宋体" w:hAnsi="宋体" w:eastAsia="宋体" w:cs="宋体"/>
          <w:color w:val="000000"/>
          <w:sz w:val="28"/>
          <w:szCs w:val="28"/>
        </w:rPr>
        <w:t>二、相关要求</w:t>
      </w:r>
    </w:p>
    <w:p>
      <w:pPr>
        <w:pStyle w:val="5"/>
        <w:keepNext w:val="0"/>
        <w:keepLines w:val="0"/>
        <w:widowControl/>
        <w:suppressLineNumbers w:val="0"/>
        <w:wordWrap w:val="0"/>
        <w:spacing w:before="0" w:beforeAutospacing="0" w:after="0" w:afterAutospacing="0" w:line="405" w:lineRule="atLeast"/>
        <w:ind w:left="0" w:right="0" w:firstLine="420"/>
        <w:jc w:val="left"/>
      </w:pPr>
      <w:r>
        <w:rPr>
          <w:rFonts w:hint="default" w:ascii="仿宋_GB2312" w:hAnsi="宋体" w:eastAsia="仿宋_GB2312" w:cs="仿宋_GB2312"/>
          <w:color w:val="000000"/>
          <w:sz w:val="28"/>
          <w:szCs w:val="28"/>
        </w:rPr>
        <w:t>请各有关单位认真组织编写项目建议书，要求内容精炼、重点突出，建议书字数控制在2000字以内。并于2019年3月1日前，将项目建议书整理汇总后统一发送至指定邮箱（不受理纸件）。</w:t>
      </w:r>
    </w:p>
    <w:p>
      <w:pPr>
        <w:pStyle w:val="5"/>
        <w:keepNext w:val="0"/>
        <w:keepLines w:val="0"/>
        <w:widowControl/>
        <w:suppressLineNumbers w:val="0"/>
        <w:wordWrap w:val="0"/>
        <w:spacing w:before="0" w:beforeAutospacing="0" w:after="0" w:afterAutospacing="0" w:line="405" w:lineRule="atLeast"/>
        <w:ind w:left="0" w:right="0" w:firstLine="420"/>
        <w:jc w:val="left"/>
      </w:pPr>
      <w:r>
        <w:rPr>
          <w:rFonts w:hint="eastAsia" w:ascii="宋体" w:hAnsi="宋体" w:eastAsia="宋体" w:cs="宋体"/>
          <w:color w:val="000000"/>
          <w:sz w:val="28"/>
          <w:szCs w:val="28"/>
        </w:rPr>
        <w:t>联 系 人：高占波</w:t>
      </w:r>
    </w:p>
    <w:p>
      <w:pPr>
        <w:pStyle w:val="5"/>
        <w:keepNext w:val="0"/>
        <w:keepLines w:val="0"/>
        <w:widowControl/>
        <w:suppressLineNumbers w:val="0"/>
        <w:wordWrap w:val="0"/>
        <w:spacing w:before="0" w:beforeAutospacing="0" w:after="0" w:afterAutospacing="0" w:line="405" w:lineRule="atLeast"/>
        <w:ind w:left="0" w:right="0" w:firstLine="420"/>
        <w:jc w:val="left"/>
      </w:pPr>
      <w:r>
        <w:rPr>
          <w:rFonts w:hint="eastAsia" w:ascii="宋体" w:hAnsi="宋体" w:eastAsia="宋体" w:cs="宋体"/>
          <w:color w:val="000000"/>
          <w:sz w:val="28"/>
          <w:szCs w:val="28"/>
        </w:rPr>
        <w:t>联系电话：0431-88975596</w:t>
      </w:r>
    </w:p>
    <w:p>
      <w:pPr>
        <w:pStyle w:val="5"/>
        <w:keepNext w:val="0"/>
        <w:keepLines w:val="0"/>
        <w:widowControl/>
        <w:suppressLineNumbers w:val="0"/>
        <w:wordWrap w:val="0"/>
        <w:spacing w:before="0" w:beforeAutospacing="0" w:after="0" w:afterAutospacing="0" w:line="405" w:lineRule="atLeast"/>
        <w:ind w:left="0" w:right="0" w:firstLine="420"/>
        <w:jc w:val="left"/>
      </w:pPr>
      <w:r>
        <w:rPr>
          <w:rFonts w:hint="eastAsia" w:ascii="宋体" w:hAnsi="宋体" w:eastAsia="宋体" w:cs="宋体"/>
          <w:color w:val="000000"/>
          <w:sz w:val="28"/>
          <w:szCs w:val="28"/>
        </w:rPr>
        <w:t>电子邮箱：jl88975596@163.com</w:t>
      </w:r>
    </w:p>
    <w:p>
      <w:pPr>
        <w:pStyle w:val="5"/>
        <w:keepNext w:val="0"/>
        <w:keepLines w:val="0"/>
        <w:widowControl/>
        <w:suppressLineNumbers w:val="0"/>
        <w:wordWrap w:val="0"/>
        <w:spacing w:before="0" w:beforeAutospacing="0" w:after="0" w:afterAutospacing="0" w:line="405" w:lineRule="atLeast"/>
        <w:ind w:left="0" w:right="0"/>
        <w:jc w:val="left"/>
      </w:pPr>
      <w:r>
        <w:rPr>
          <w:rFonts w:hint="default" w:ascii="仿宋_GB2312" w:hAnsi="宋体" w:eastAsia="仿宋_GB2312" w:cs="仿宋_GB2312"/>
          <w:color w:val="000000"/>
          <w:sz w:val="28"/>
          <w:szCs w:val="28"/>
        </w:rPr>
        <w:t>附件：</w:t>
      </w:r>
      <w:r>
        <w:rPr>
          <w:rFonts w:ascii="仿宋" w:hAnsi="仿宋" w:eastAsia="仿宋" w:cs="仿宋"/>
          <w:color w:val="000000"/>
          <w:sz w:val="28"/>
          <w:szCs w:val="28"/>
        </w:rPr>
        <w:t>2020</w:t>
      </w:r>
      <w:r>
        <w:rPr>
          <w:rFonts w:hint="eastAsia" w:ascii="仿宋" w:hAnsi="仿宋" w:eastAsia="仿宋" w:cs="仿宋"/>
          <w:color w:val="000000"/>
          <w:sz w:val="28"/>
          <w:szCs w:val="28"/>
        </w:rPr>
        <w:t>年</w:t>
      </w:r>
      <w:r>
        <w:rPr>
          <w:rFonts w:hint="default" w:ascii="Times New Roman" w:hAnsi="Times New Roman" w:eastAsia="宋体" w:cs="Times New Roman"/>
          <w:color w:val="000000"/>
          <w:sz w:val="28"/>
          <w:szCs w:val="28"/>
        </w:rPr>
        <w:t>吉林省科技发展计划农业领域项目建议书编写提纲</w:t>
      </w:r>
    </w:p>
    <w:p>
      <w:pPr>
        <w:pStyle w:val="5"/>
        <w:keepNext w:val="0"/>
        <w:keepLines w:val="0"/>
        <w:widowControl/>
        <w:suppressLineNumbers w:val="0"/>
        <w:wordWrap w:val="0"/>
        <w:spacing w:before="0" w:beforeAutospacing="0" w:after="0" w:afterAutospacing="0" w:line="405" w:lineRule="atLeast"/>
        <w:ind w:left="0" w:right="0" w:firstLine="4900" w:firstLineChars="1750"/>
        <w:jc w:val="left"/>
      </w:pPr>
      <w:r>
        <w:rPr>
          <w:rFonts w:hint="eastAsia" w:ascii="宋体" w:hAnsi="宋体" w:eastAsia="宋体" w:cs="宋体"/>
          <w:color w:val="000000"/>
          <w:sz w:val="28"/>
          <w:szCs w:val="28"/>
        </w:rPr>
        <w:t>吉林省科学技术厅</w:t>
      </w:r>
    </w:p>
    <w:p>
      <w:pPr>
        <w:pStyle w:val="5"/>
        <w:keepNext w:val="0"/>
        <w:keepLines w:val="0"/>
        <w:widowControl/>
        <w:suppressLineNumbers w:val="0"/>
        <w:wordWrap w:val="0"/>
        <w:spacing w:before="0" w:beforeAutospacing="0" w:after="0" w:afterAutospacing="0" w:line="405" w:lineRule="atLeast"/>
        <w:ind w:right="0" w:firstLine="5040" w:firstLineChars="1800"/>
        <w:jc w:val="left"/>
      </w:pPr>
      <w:bookmarkStart w:id="0" w:name="_GoBack"/>
      <w:bookmarkEnd w:id="0"/>
      <w:r>
        <w:rPr>
          <w:rFonts w:hint="default" w:ascii="仿宋_GB2312" w:hAnsi="宋体" w:eastAsia="仿宋_GB2312" w:cs="仿宋_GB2312"/>
          <w:color w:val="000000"/>
          <w:sz w:val="28"/>
          <w:szCs w:val="28"/>
        </w:rPr>
        <w:t>2019年2月14日</w:t>
      </w:r>
    </w:p>
    <w:p>
      <w:pPr>
        <w:jc w:val="center"/>
        <w:rPr>
          <w:rFonts w:hint="eastAsia" w:ascii="Times New Roman" w:hAnsi="Times New Roman" w:eastAsia="方正小标宋简体" w:cs="Times New Roman"/>
          <w:sz w:val="44"/>
          <w:szCs w:val="44"/>
        </w:rPr>
      </w:pPr>
    </w:p>
    <w:p>
      <w:pPr>
        <w:rPr>
          <w:rFonts w:ascii="仿宋_GB2312"/>
          <w:szCs w:val="32"/>
        </w:rPr>
      </w:pPr>
      <w:r>
        <w:rPr>
          <w:rFonts w:hint="eastAsia" w:ascii="仿宋_GB2312"/>
          <w:szCs w:val="32"/>
        </w:rPr>
        <w:t>附件：</w:t>
      </w:r>
    </w:p>
    <w:p>
      <w:pPr>
        <w:pStyle w:val="5"/>
        <w:spacing w:before="0" w:beforeAutospacing="0" w:after="0" w:afterAutospacing="0" w:line="600" w:lineRule="exact"/>
        <w:ind w:firstLine="720" w:firstLineChars="200"/>
        <w:jc w:val="center"/>
        <w:rPr>
          <w:rFonts w:ascii="黑体" w:eastAsia="黑体"/>
          <w:sz w:val="36"/>
          <w:szCs w:val="36"/>
        </w:rPr>
      </w:pPr>
      <w:r>
        <w:rPr>
          <w:rFonts w:hint="eastAsia" w:ascii="黑体" w:eastAsia="黑体"/>
          <w:sz w:val="36"/>
          <w:szCs w:val="36"/>
        </w:rPr>
        <w:t>2020年</w:t>
      </w:r>
      <w:r>
        <w:rPr>
          <w:rFonts w:ascii="黑体" w:eastAsia="黑体"/>
          <w:sz w:val="36"/>
          <w:szCs w:val="36"/>
        </w:rPr>
        <w:t>吉林省科技发展计划农业领域项目建议书编写提纲</w:t>
      </w:r>
    </w:p>
    <w:p>
      <w:pPr>
        <w:pStyle w:val="12"/>
        <w:ind w:left="640"/>
        <w:jc w:val="both"/>
        <w:rPr>
          <w:rFonts w:ascii="仿宋" w:hAnsi="仿宋" w:eastAsia="仿宋"/>
          <w:sz w:val="32"/>
          <w:szCs w:val="32"/>
        </w:rPr>
      </w:pPr>
    </w:p>
    <w:p>
      <w:pPr>
        <w:pStyle w:val="12"/>
        <w:jc w:val="both"/>
        <w:rPr>
          <w:rFonts w:ascii="仿宋" w:hAnsi="仿宋" w:eastAsia="仿宋"/>
          <w:sz w:val="32"/>
          <w:szCs w:val="32"/>
        </w:rPr>
      </w:pPr>
      <w:r>
        <w:rPr>
          <w:rFonts w:hint="eastAsia" w:ascii="仿宋" w:hAnsi="仿宋" w:eastAsia="仿宋"/>
          <w:sz w:val="32"/>
          <w:szCs w:val="32"/>
        </w:rPr>
        <w:t>一、项目名称</w:t>
      </w:r>
    </w:p>
    <w:p>
      <w:pPr>
        <w:pStyle w:val="12"/>
        <w:jc w:val="both"/>
        <w:rPr>
          <w:rFonts w:ascii="仿宋" w:hAnsi="仿宋" w:eastAsia="仿宋"/>
          <w:sz w:val="32"/>
          <w:szCs w:val="32"/>
        </w:rPr>
      </w:pPr>
      <w:r>
        <w:rPr>
          <w:rFonts w:hint="eastAsia" w:ascii="仿宋" w:hAnsi="仿宋" w:eastAsia="仿宋"/>
          <w:sz w:val="32"/>
          <w:szCs w:val="32"/>
        </w:rPr>
        <w:t>二、建议单位</w:t>
      </w:r>
    </w:p>
    <w:p>
      <w:pPr>
        <w:pStyle w:val="12"/>
        <w:jc w:val="both"/>
        <w:rPr>
          <w:rFonts w:ascii="仿宋" w:hAnsi="仿宋" w:eastAsia="仿宋" w:cs="Dotum"/>
          <w:sz w:val="32"/>
          <w:szCs w:val="32"/>
        </w:rPr>
      </w:pPr>
      <w:r>
        <w:rPr>
          <w:rFonts w:hint="eastAsia" w:ascii="仿宋" w:hAnsi="仿宋" w:eastAsia="仿宋"/>
          <w:sz w:val="32"/>
          <w:szCs w:val="32"/>
        </w:rPr>
        <w:t>三、建议人</w:t>
      </w:r>
      <w:r>
        <w:rPr>
          <w:rFonts w:hint="eastAsia" w:ascii="仿宋" w:hAnsi="仿宋" w:eastAsia="仿宋" w:cs="Dotum"/>
          <w:sz w:val="32"/>
          <w:szCs w:val="32"/>
        </w:rPr>
        <w:t>及</w:t>
      </w:r>
      <w:r>
        <w:rPr>
          <w:rFonts w:hint="eastAsia" w:ascii="仿宋" w:hAnsi="仿宋" w:eastAsia="仿宋"/>
          <w:sz w:val="32"/>
          <w:szCs w:val="32"/>
        </w:rPr>
        <w:t>联</w:t>
      </w:r>
      <w:r>
        <w:rPr>
          <w:rFonts w:hint="eastAsia" w:ascii="仿宋" w:hAnsi="仿宋" w:eastAsia="仿宋" w:cs="Dotum"/>
          <w:sz w:val="32"/>
          <w:szCs w:val="32"/>
        </w:rPr>
        <w:t>系</w:t>
      </w:r>
      <w:r>
        <w:rPr>
          <w:rFonts w:hint="eastAsia" w:ascii="仿宋" w:hAnsi="仿宋" w:eastAsia="仿宋"/>
          <w:sz w:val="32"/>
          <w:szCs w:val="32"/>
        </w:rPr>
        <w:t>电话</w:t>
      </w:r>
    </w:p>
    <w:p>
      <w:pPr>
        <w:pStyle w:val="12"/>
        <w:jc w:val="both"/>
        <w:rPr>
          <w:rFonts w:ascii="仿宋" w:hAnsi="仿宋" w:eastAsia="仿宋" w:cs="Dotum"/>
          <w:sz w:val="32"/>
          <w:szCs w:val="32"/>
        </w:rPr>
      </w:pPr>
      <w:r>
        <w:rPr>
          <w:rFonts w:hint="eastAsia" w:ascii="仿宋" w:hAnsi="仿宋" w:eastAsia="仿宋" w:cs="Dotum"/>
          <w:sz w:val="32"/>
          <w:szCs w:val="32"/>
        </w:rPr>
        <w:t>四、项目简介</w:t>
      </w:r>
    </w:p>
    <w:p>
      <w:pPr>
        <w:pStyle w:val="12"/>
        <w:ind w:firstLine="640" w:firstLineChars="200"/>
        <w:jc w:val="both"/>
        <w:rPr>
          <w:rFonts w:ascii="仿宋" w:hAnsi="仿宋" w:eastAsia="仿宋" w:cs="Dotum"/>
          <w:sz w:val="32"/>
          <w:szCs w:val="32"/>
        </w:rPr>
      </w:pPr>
      <w:r>
        <w:rPr>
          <w:rFonts w:hint="eastAsia" w:ascii="仿宋" w:hAnsi="仿宋" w:eastAsia="仿宋" w:cs="Dotum"/>
          <w:color w:val="auto"/>
          <w:sz w:val="32"/>
          <w:szCs w:val="32"/>
        </w:rPr>
        <w:t>1.项目背景</w:t>
      </w:r>
    </w:p>
    <w:p>
      <w:pPr>
        <w:pStyle w:val="12"/>
        <w:ind w:left="640"/>
        <w:jc w:val="both"/>
        <w:rPr>
          <w:rFonts w:ascii="仿宋" w:hAnsi="仿宋" w:eastAsia="仿宋" w:cs="Dotum"/>
          <w:color w:val="auto"/>
          <w:sz w:val="32"/>
          <w:szCs w:val="32"/>
        </w:rPr>
      </w:pPr>
      <w:r>
        <w:rPr>
          <w:rFonts w:hint="eastAsia" w:ascii="仿宋" w:hAnsi="仿宋" w:eastAsia="仿宋"/>
          <w:sz w:val="32"/>
          <w:szCs w:val="32"/>
        </w:rPr>
        <w:t>2.</w:t>
      </w:r>
      <w:r>
        <w:rPr>
          <w:rFonts w:hint="eastAsia" w:ascii="仿宋" w:hAnsi="仿宋" w:eastAsia="仿宋" w:cs="Dotum"/>
          <w:color w:val="auto"/>
          <w:sz w:val="32"/>
          <w:szCs w:val="32"/>
        </w:rPr>
        <w:t>国内外研究现状</w:t>
      </w:r>
    </w:p>
    <w:p>
      <w:pPr>
        <w:pStyle w:val="12"/>
        <w:ind w:left="640"/>
        <w:jc w:val="both"/>
        <w:rPr>
          <w:rFonts w:ascii="仿宋" w:hAnsi="仿宋" w:eastAsia="仿宋"/>
          <w:sz w:val="32"/>
          <w:szCs w:val="32"/>
        </w:rPr>
      </w:pPr>
      <w:r>
        <w:rPr>
          <w:rFonts w:hint="eastAsia" w:ascii="仿宋" w:hAnsi="仿宋" w:eastAsia="仿宋"/>
          <w:sz w:val="32"/>
          <w:szCs w:val="32"/>
        </w:rPr>
        <w:t>3.研发内容和拟解决的主要技术问题</w:t>
      </w:r>
    </w:p>
    <w:p>
      <w:pPr>
        <w:pStyle w:val="12"/>
        <w:ind w:left="640"/>
        <w:jc w:val="both"/>
        <w:rPr>
          <w:rFonts w:ascii="仿宋" w:hAnsi="仿宋" w:eastAsia="仿宋"/>
          <w:sz w:val="32"/>
          <w:szCs w:val="32"/>
        </w:rPr>
      </w:pPr>
      <w:r>
        <w:rPr>
          <w:rFonts w:hint="eastAsia" w:ascii="仿宋" w:hAnsi="仿宋" w:eastAsia="仿宋"/>
          <w:sz w:val="32"/>
          <w:szCs w:val="32"/>
        </w:rPr>
        <w:t>4.经济效益和社会效益分析</w:t>
      </w:r>
    </w:p>
    <w:p>
      <w:pPr>
        <w:pStyle w:val="12"/>
        <w:ind w:left="640"/>
        <w:jc w:val="both"/>
        <w:rPr>
          <w:rFonts w:ascii="仿宋" w:hAnsi="仿宋" w:eastAsia="仿宋"/>
          <w:sz w:val="32"/>
          <w:szCs w:val="32"/>
        </w:rPr>
      </w:pPr>
      <w:r>
        <w:rPr>
          <w:rFonts w:hint="eastAsia" w:ascii="仿宋" w:hAnsi="仿宋" w:eastAsia="仿宋"/>
          <w:sz w:val="32"/>
          <w:szCs w:val="32"/>
        </w:rPr>
        <w:t>5.现有工作基础</w:t>
      </w:r>
    </w:p>
    <w:p>
      <w:pPr>
        <w:pStyle w:val="12"/>
        <w:ind w:left="640"/>
        <w:jc w:val="both"/>
        <w:rPr>
          <w:rFonts w:ascii="仿宋" w:hAnsi="仿宋" w:eastAsia="仿宋"/>
          <w:sz w:val="32"/>
          <w:szCs w:val="32"/>
        </w:rPr>
      </w:pPr>
      <w:r>
        <w:rPr>
          <w:rFonts w:hint="eastAsia" w:ascii="仿宋" w:hAnsi="仿宋" w:eastAsia="仿宋"/>
          <w:sz w:val="32"/>
          <w:szCs w:val="32"/>
        </w:rPr>
        <w:t>6.主要考核指标或成果提供形式</w:t>
      </w:r>
    </w:p>
    <w:p>
      <w:pPr>
        <w:pStyle w:val="12"/>
        <w:ind w:left="640"/>
        <w:jc w:val="both"/>
        <w:rPr>
          <w:rFonts w:ascii="仿宋" w:hAnsi="仿宋" w:eastAsia="仿宋"/>
          <w:sz w:val="32"/>
          <w:szCs w:val="32"/>
        </w:rPr>
      </w:pPr>
      <w:r>
        <w:rPr>
          <w:rFonts w:hint="eastAsia" w:ascii="仿宋" w:hAnsi="仿宋" w:eastAsia="仿宋"/>
          <w:sz w:val="32"/>
          <w:szCs w:val="32"/>
        </w:rPr>
        <w:t>7.项目对我省产业（行业）发展的影响或作用</w:t>
      </w:r>
    </w:p>
    <w:p>
      <w:pPr>
        <w:pStyle w:val="12"/>
        <w:ind w:left="640"/>
        <w:jc w:val="both"/>
        <w:rPr>
          <w:rFonts w:ascii="仿宋" w:hAnsi="仿宋" w:eastAsia="仿宋"/>
          <w:sz w:val="32"/>
          <w:szCs w:val="32"/>
        </w:rPr>
      </w:pPr>
      <w:r>
        <w:rPr>
          <w:rFonts w:hint="eastAsia" w:ascii="仿宋" w:hAnsi="仿宋" w:eastAsia="仿宋"/>
          <w:sz w:val="32"/>
          <w:szCs w:val="32"/>
        </w:rPr>
        <w:t>8.所需经费（万元）</w:t>
      </w:r>
    </w:p>
    <w:sectPr>
      <w:footerReference r:id="rId3" w:type="default"/>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otu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t>3</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77667B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黑体"/>
      <w:kern w:val="2"/>
      <w:sz w:val="32"/>
      <w:szCs w:val="22"/>
      <w:lang w:val="en-US" w:eastAsia="zh-CN" w:bidi="ar-SA"/>
    </w:rPr>
  </w:style>
  <w:style w:type="character" w:default="1" w:styleId="6">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uiPriority w:val="99"/>
    <w:rPr>
      <w:sz w:val="18"/>
      <w:szCs w:val="18"/>
    </w:rPr>
  </w:style>
  <w:style w:type="paragraph" w:styleId="3">
    <w:name w:val="footer"/>
    <w:basedOn w:val="1"/>
    <w:link w:val="14"/>
    <w:unhideWhenUsed/>
    <w:uiPriority w:val="99"/>
    <w:pPr>
      <w:tabs>
        <w:tab w:val="center" w:pos="4153"/>
        <w:tab w:val="right" w:pos="8306"/>
      </w:tabs>
      <w:snapToGrid w:val="0"/>
      <w:jc w:val="left"/>
    </w:pPr>
    <w:rPr>
      <w:sz w:val="18"/>
      <w:szCs w:val="18"/>
    </w:rPr>
  </w:style>
  <w:style w:type="paragraph" w:styleId="4">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0"/>
    <w:pPr>
      <w:widowControl/>
      <w:spacing w:before="100" w:beforeAutospacing="1" w:after="100" w:afterAutospacing="1"/>
      <w:jc w:val="left"/>
    </w:pPr>
    <w:rPr>
      <w:rFonts w:ascii="宋体" w:hAnsi="宋体" w:cs="宋体"/>
      <w:kern w:val="0"/>
      <w:sz w:val="24"/>
    </w:rPr>
  </w:style>
  <w:style w:type="character" w:styleId="7">
    <w:name w:val="page number"/>
    <w:basedOn w:val="6"/>
    <w:semiHidden/>
    <w:unhideWhenUsed/>
    <w:uiPriority w:val="0"/>
  </w:style>
  <w:style w:type="character" w:styleId="8">
    <w:name w:val="FollowedHyperlink"/>
    <w:basedOn w:val="6"/>
    <w:semiHidden/>
    <w:unhideWhenUsed/>
    <w:uiPriority w:val="0"/>
    <w:rPr>
      <w:color w:val="000000"/>
      <w:sz w:val="18"/>
      <w:szCs w:val="18"/>
      <w:u w:val="none"/>
    </w:rPr>
  </w:style>
  <w:style w:type="character" w:styleId="9">
    <w:name w:val="Hyperlink"/>
    <w:basedOn w:val="6"/>
    <w:unhideWhenUsed/>
    <w:uiPriority w:val="99"/>
    <w:rPr>
      <w:color w:val="000000"/>
      <w:sz w:val="18"/>
      <w:szCs w:val="18"/>
      <w:u w:val="none"/>
    </w:rPr>
  </w:style>
  <w:style w:type="paragraph" w:customStyle="1" w:styleId="11">
    <w:name w:val="列出段落1"/>
    <w:basedOn w:val="1"/>
    <w:unhideWhenUsed/>
    <w:qFormat/>
    <w:uiPriority w:val="99"/>
    <w:pPr>
      <w:ind w:firstLine="420" w:firstLineChars="200"/>
    </w:pPr>
  </w:style>
  <w:style w:type="paragraph" w:customStyle="1" w:styleId="12">
    <w:name w:val="Defaul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3">
    <w:name w:val="页眉 Char"/>
    <w:basedOn w:val="6"/>
    <w:link w:val="4"/>
    <w:semiHidden/>
    <w:qFormat/>
    <w:uiPriority w:val="99"/>
    <w:rPr>
      <w:sz w:val="18"/>
      <w:szCs w:val="18"/>
    </w:rPr>
  </w:style>
  <w:style w:type="character" w:customStyle="1" w:styleId="14">
    <w:name w:val="页脚 Char"/>
    <w:basedOn w:val="6"/>
    <w:link w:val="3"/>
    <w:qFormat/>
    <w:uiPriority w:val="99"/>
    <w:rPr>
      <w:sz w:val="18"/>
      <w:szCs w:val="18"/>
    </w:rPr>
  </w:style>
  <w:style w:type="character" w:customStyle="1" w:styleId="15">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107</Words>
  <Characters>610</Characters>
  <Lines>5</Lines>
  <Paragraphs>1</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2019-02-14T00:46:00Z</dcterms:created>
  <dc:creator>kjt</dc:creator>
  <cp:lastModifiedBy>Administrator</cp:lastModifiedBy>
  <cp:lastPrinted>2018-03-14T05:23:00Z</cp:lastPrinted>
  <dcterms:modified xsi:type="dcterms:W3CDTF">2019-02-19T01:52:58Z</dcterms:modified>
  <dc:title>关于征集2018年度吉林省科技发展计划农业领域项目建议的通知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